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38" w:rsidRPr="00107038" w:rsidRDefault="00107038" w:rsidP="0010703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107038">
        <w:rPr>
          <w:rFonts w:ascii="Arial" w:eastAsia="Times New Roman" w:hAnsi="Arial" w:cs="Arial"/>
          <w:b/>
          <w:sz w:val="32"/>
          <w:szCs w:val="24"/>
        </w:rPr>
        <w:t>FINANCE CHIEF</w:t>
      </w: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F2381" w:rsidRPr="00BD3744" w:rsidRDefault="00CF2381" w:rsidP="00CF2381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BD3744">
        <w:rPr>
          <w:rFonts w:ascii="Arial" w:eastAsia="Times New Roman" w:hAnsi="Arial" w:cs="Times New Roman"/>
          <w:b/>
          <w:szCs w:val="24"/>
        </w:rPr>
        <w:t xml:space="preserve">Mission: </w:t>
      </w:r>
      <w:r w:rsidRPr="00BD3744">
        <w:rPr>
          <w:rFonts w:ascii="Arial" w:eastAsia="Times New Roman" w:hAnsi="Arial" w:cs="Times New Roman"/>
          <w:szCs w:val="24"/>
        </w:rPr>
        <w:t xml:space="preserve"> Monitor the use of financial assets.  Oversee the acquisition of supplies and services necessary to carry out the </w:t>
      </w:r>
      <w:r>
        <w:rPr>
          <w:rFonts w:ascii="Arial" w:eastAsia="Times New Roman" w:hAnsi="Arial" w:cs="Times New Roman"/>
          <w:szCs w:val="24"/>
        </w:rPr>
        <w:t>TMTS</w:t>
      </w:r>
      <w:r w:rsidRPr="00BD3744">
        <w:rPr>
          <w:rFonts w:ascii="Arial" w:eastAsia="Times New Roman" w:hAnsi="Arial" w:cs="Times New Roman"/>
          <w:szCs w:val="24"/>
        </w:rPr>
        <w:t xml:space="preserve">’s medical mission.  Supervise the </w:t>
      </w:r>
      <w:r>
        <w:rPr>
          <w:rFonts w:ascii="Arial" w:eastAsia="Times New Roman" w:hAnsi="Arial" w:cs="Times New Roman"/>
          <w:szCs w:val="24"/>
        </w:rPr>
        <w:t>d</w:t>
      </w:r>
      <w:r w:rsidRPr="00BD3744">
        <w:rPr>
          <w:rFonts w:ascii="Arial" w:eastAsia="Times New Roman" w:hAnsi="Arial" w:cs="Times New Roman"/>
          <w:szCs w:val="24"/>
        </w:rPr>
        <w:t>ocumentation of expenditures relevant to the emergency incident.</w:t>
      </w:r>
    </w:p>
    <w:p w:rsid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390" w:type="dxa"/>
        <w:tblInd w:w="-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90"/>
      </w:tblGrid>
      <w:tr w:rsidR="00107038" w:rsidRPr="00107038" w:rsidTr="00813E4F">
        <w:tc>
          <w:tcPr>
            <w:tcW w:w="103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7038" w:rsidRPr="00107038" w:rsidRDefault="00107038" w:rsidP="00107038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07038" w:rsidRPr="00107038" w:rsidRDefault="00107038" w:rsidP="00107038">
            <w:pPr>
              <w:tabs>
                <w:tab w:val="left" w:pos="43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07038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107038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TMTS Administrator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>S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07038" w:rsidRPr="00107038" w:rsidRDefault="00107038" w:rsidP="00107038">
            <w:pPr>
              <w:tabs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07038" w:rsidRPr="00107038" w:rsidRDefault="00107038" w:rsidP="00107038">
            <w:pPr>
              <w:tabs>
                <w:tab w:val="left" w:leader="underscore" w:pos="2520"/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107038" w:rsidRPr="00107038" w:rsidRDefault="00107038" w:rsidP="00107038">
      <w:pPr>
        <w:spacing w:after="0" w:line="240" w:lineRule="auto"/>
        <w:rPr>
          <w:rFonts w:ascii="Times New Roman" w:eastAsia="Times New Roman" w:hAnsi="Times New Roman" w:cs="Arial"/>
          <w:spacing w:val="-3"/>
          <w:sz w:val="20"/>
          <w:szCs w:val="20"/>
        </w:rPr>
      </w:pPr>
    </w:p>
    <w:p w:rsidR="00107038" w:rsidRPr="00107038" w:rsidRDefault="00107038" w:rsidP="00107038">
      <w:pPr>
        <w:spacing w:after="0" w:line="240" w:lineRule="auto"/>
        <w:rPr>
          <w:rFonts w:ascii="Times New Roman" w:eastAsia="Times New Roman" w:hAnsi="Times New Roman" w:cs="Arial"/>
          <w:spacing w:val="-3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9"/>
        <w:gridCol w:w="908"/>
        <w:gridCol w:w="1044"/>
      </w:tblGrid>
      <w:tr w:rsidR="00107038" w:rsidRPr="00107038" w:rsidTr="00107038">
        <w:trPr>
          <w:trHeight w:val="382"/>
          <w:tblHeader/>
        </w:trPr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Receive assignment and briefing from the Operations Chief. Obtain packet containing Finance Section Job Action Sheets.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 xml:space="preserve">Determine need for and appropriately appoint Finance Unit Leaders, distribute corresponding Job Action Sheets and position identification.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Cs w:val="20"/>
              </w:rPr>
            </w:pPr>
            <w:r w:rsidRPr="00BD3744">
              <w:rPr>
                <w:rFonts w:ascii="Arial" w:eastAsia="Times New Roman" w:hAnsi="Arial" w:cs="Arial"/>
                <w:spacing w:val="-3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Brief Finance Unit Leaders on current situation, incident objectives, and strategy; outline Section action plan; and designate time for next briefing.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Participate in Incident Action Plan (IAP) as needed and,</w:t>
            </w:r>
          </w:p>
          <w:p w:rsidR="00CF2381" w:rsidRPr="00BD3744" w:rsidRDefault="00CF2381" w:rsidP="00CF238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Provide cost implications of incident objectives</w:t>
            </w:r>
          </w:p>
          <w:p w:rsidR="00CF2381" w:rsidRPr="00BD3744" w:rsidRDefault="00CF2381" w:rsidP="00CF238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Ensure that the IAP is within financial limits established by the Operations Chief.</w:t>
            </w:r>
          </w:p>
          <w:p w:rsidR="00CF2381" w:rsidRPr="00BD3744" w:rsidRDefault="00CF2381" w:rsidP="00CF238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Determine if any special contractual arrangements/agreements are needed.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Obtain information and updates regularly from the Finance Section Unit Leaders; maintain knowledge of current status of all Units; inform Operations Chief of status information.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Ensure Finance Section personnel comply with safety policies and procedures.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B51D4C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1D4C" w:rsidRPr="00BD3744" w:rsidRDefault="00B51D4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51D4C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1D4C" w:rsidRPr="00107038" w:rsidRDefault="00B51D4C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1D4C" w:rsidRPr="00107038" w:rsidRDefault="00B51D4C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Receive assigned radio and establish two-way communication with the Communications Unit Leader.  Receive just-in-time training for the radio if needed.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Document all communications (internal and external) on an Incident Message Form (HICS Form 213) and provide a copy to the Planning Chief/MST.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9"/>
        <w:gridCol w:w="908"/>
        <w:gridCol w:w="1044"/>
      </w:tblGrid>
      <w:tr w:rsidR="00107038" w:rsidRPr="00107038" w:rsidTr="00107038">
        <w:trPr>
          <w:trHeight w:val="454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5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Approve a” cost-to-date” incident financial status report summarizing financial data relative to personnel, supplies, and miscellaneous expenses.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Initiate the Resource Accounting Record (HICS Form 257) to track equipment used during the response.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B51D4C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1D4C" w:rsidRPr="00BD3744" w:rsidRDefault="00B51D4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51D4C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1D4C" w:rsidRPr="00107038" w:rsidRDefault="00B51D4C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1D4C" w:rsidRPr="00107038" w:rsidRDefault="00B51D4C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Obtain briefings and updates from the Operations Chief as appropriate.  Relate pertinent financial status reports appropriate Section Chief’s and Unit Leaders.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Approve a “cost-to-date” incident financial status report submitted by the Cost Unit Leader at a designated scheduled time summarizing financial data relati</w:t>
            </w:r>
            <w:r>
              <w:rPr>
                <w:rFonts w:ascii="Arial" w:eastAsia="Times New Roman" w:hAnsi="Arial" w:cs="Times New Roman"/>
                <w:szCs w:val="24"/>
              </w:rPr>
              <w:t xml:space="preserve">ve to personnel, supplies, and </w:t>
            </w:r>
            <w:r w:rsidRPr="00BD3744">
              <w:rPr>
                <w:rFonts w:ascii="Arial" w:eastAsia="Times New Roman" w:hAnsi="Arial" w:cs="Times New Roman"/>
                <w:szCs w:val="24"/>
              </w:rPr>
              <w:t>other expenditures and</w:t>
            </w:r>
            <w:r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Pr="00BD3744">
              <w:rPr>
                <w:rFonts w:ascii="Arial" w:eastAsia="Times New Roman" w:hAnsi="Arial" w:cs="Times New Roman"/>
                <w:szCs w:val="24"/>
              </w:rPr>
              <w:t>expenses.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Schedule planning meetings to include the Operations Chief to discuss updating the section’s incident action plan and termination procedure.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Ensure that the Finance Section is adequately staffed and supplied.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07038">
        <w:rPr>
          <w:rFonts w:ascii="Arial" w:eastAsia="Times New Roman" w:hAnsi="Arial" w:cs="Times New Roman"/>
          <w:szCs w:val="24"/>
        </w:rPr>
        <w:tab/>
      </w:r>
      <w:r w:rsidRPr="00107038">
        <w:rPr>
          <w:rFonts w:ascii="Arial" w:eastAsia="Times New Roman" w:hAnsi="Arial" w:cs="Times New Roman"/>
          <w:szCs w:val="24"/>
        </w:rPr>
        <w:tab/>
      </w: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910"/>
        <w:gridCol w:w="1044"/>
      </w:tblGrid>
      <w:tr w:rsidR="00107038" w:rsidRPr="00107038" w:rsidTr="00E715A6">
        <w:trPr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5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CF2381" w:rsidRPr="00107038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Continue to maintain the Resource Accounting Record (HICS Form 257) to track equipment used during the response.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Ensure your physical readiness through proper nutrition, water intake, and rest.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Conduct regular situation update briefings with Finance Section.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Schedule planning meetings with Finance Section staff to update the Section action plan and demobilization procedures.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 xml:space="preserve">Ensure that required financial and administrative documentation is properly prepared.  Collate and process invoices received. 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 xml:space="preserve">Present financial updates to the Operations Chief and Planning Chief/MST at designated time schedule. 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Continue to document on an HICS Form 214.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Coordinate emergency procurement requests with Logistics Chief.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Follow local, state, and federal guidelines regarding reimbursement regulations and requirements; ensure required documentation is prepared according to guidelines.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 xml:space="preserve">Upon shift change, brief your replacement on the status of all ongoing operations, issues, and other relevant incident information. 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07038">
        <w:rPr>
          <w:rFonts w:ascii="Arial" w:eastAsia="Times New Roman" w:hAnsi="Arial" w:cs="Times New Roman"/>
          <w:szCs w:val="24"/>
        </w:rPr>
        <w:lastRenderedPageBreak/>
        <w:t xml:space="preserve"> </w:t>
      </w: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9"/>
        <w:gridCol w:w="908"/>
        <w:gridCol w:w="1044"/>
      </w:tblGrid>
      <w:tr w:rsidR="00107038" w:rsidRPr="00107038" w:rsidTr="00107038">
        <w:trPr>
          <w:trHeight w:val="445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A40E26" w:rsidP="0010703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r w:rsidR="00107038" w:rsidRPr="00107038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5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B51D4C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51D4C" w:rsidRPr="00BD3744" w:rsidRDefault="00B51D4C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51D4C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1D4C" w:rsidRPr="00107038" w:rsidRDefault="00B51D4C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51D4C" w:rsidRPr="00107038" w:rsidRDefault="00B51D4C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Collect and analyze all financial related data from Finance Sections Units.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Ensure processing and payment of invoiced costs.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Upon deactivation of your position, brief the Operations Section Chief on current problems, outstanding issues, and follow-up requirements.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Submit comments to the after action report.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3156FC" w:rsidRPr="00107038" w:rsidRDefault="003156FC" w:rsidP="00107038"/>
    <w:sectPr w:rsidR="003156FC" w:rsidRPr="00107038" w:rsidSect="00917B52">
      <w:headerReference w:type="default" r:id="rId7"/>
      <w:headerReference w:type="first" r:id="rId8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5B" w:rsidRDefault="0013085B" w:rsidP="00CC75EE">
      <w:pPr>
        <w:spacing w:after="0" w:line="240" w:lineRule="auto"/>
      </w:pPr>
      <w:r>
        <w:separator/>
      </w:r>
    </w:p>
  </w:endnote>
  <w:endnote w:type="continuationSeparator" w:id="0">
    <w:p w:rsidR="0013085B" w:rsidRDefault="0013085B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5B" w:rsidRDefault="0013085B" w:rsidP="00CC75EE">
      <w:pPr>
        <w:spacing w:after="0" w:line="240" w:lineRule="auto"/>
      </w:pPr>
      <w:r>
        <w:separator/>
      </w:r>
    </w:p>
  </w:footnote>
  <w:footnote w:type="continuationSeparator" w:id="0">
    <w:p w:rsidR="0013085B" w:rsidRDefault="0013085B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>Job Action Sheet</w:t>
    </w:r>
    <w:r w:rsidRPr="00107038">
      <w:rPr>
        <w:rFonts w:ascii="Century Gothic" w:eastAsia="Century Gothic" w:hAnsi="Century Gothic" w:cs="Arial"/>
        <w:sz w:val="16"/>
        <w:szCs w:val="16"/>
      </w:rPr>
      <w:tab/>
    </w:r>
    <w:r w:rsidRPr="00107038">
      <w:rPr>
        <w:rFonts w:ascii="Century Gothic" w:eastAsia="Century Gothic" w:hAnsi="Century Gothic" w:cs="Arial"/>
        <w:sz w:val="16"/>
        <w:szCs w:val="16"/>
      </w:rPr>
      <w:tab/>
      <w:t>Finance Section</w:t>
    </w:r>
  </w:p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>TMTS Operations Guide</w:t>
    </w:r>
    <w:r w:rsidRPr="00107038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107038">
      <w:rPr>
        <w:rFonts w:ascii="Century Gothic" w:eastAsia="Century Gothic" w:hAnsi="Century Gothic" w:cs="Arial"/>
        <w:b/>
        <w:sz w:val="16"/>
        <w:szCs w:val="16"/>
      </w:rPr>
      <w:tab/>
    </w:r>
    <w:r w:rsidRPr="00107038">
      <w:rPr>
        <w:rFonts w:ascii="Century Gothic" w:eastAsia="Century Gothic" w:hAnsi="Century Gothic" w:cs="Arial"/>
        <w:b/>
        <w:sz w:val="16"/>
        <w:szCs w:val="16"/>
      </w:rPr>
      <w:tab/>
      <w:t>FINANCE SECTION CHIEF</w:t>
    </w:r>
  </w:p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ab/>
    </w:r>
    <w:r w:rsidRPr="00107038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07038">
      <w:rPr>
        <w:rFonts w:ascii="Century Gothic" w:eastAsia="Century Gothic" w:hAnsi="Century Gothic" w:cs="Arial"/>
        <w:sz w:val="16"/>
        <w:szCs w:val="16"/>
      </w:rPr>
      <w:fldChar w:fldCharType="begin"/>
    </w:r>
    <w:r w:rsidRPr="00107038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07038">
      <w:rPr>
        <w:rFonts w:ascii="Century Gothic" w:eastAsia="Century Gothic" w:hAnsi="Century Gothic" w:cs="Arial"/>
        <w:sz w:val="16"/>
        <w:szCs w:val="16"/>
      </w:rPr>
      <w:fldChar w:fldCharType="separate"/>
    </w:r>
    <w:r w:rsidR="00813E4F">
      <w:rPr>
        <w:rFonts w:ascii="Century Gothic" w:eastAsia="Century Gothic" w:hAnsi="Century Gothic" w:cs="Arial"/>
        <w:noProof/>
        <w:sz w:val="16"/>
        <w:szCs w:val="16"/>
      </w:rPr>
      <w:t>3</w:t>
    </w:r>
    <w:r w:rsidRPr="00107038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F448D3" w:rsidRDefault="005304C2" w:rsidP="00F44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107038">
      <w:rPr>
        <w:rFonts w:ascii="Century Gothic" w:eastAsia="Century Gothic" w:hAnsi="Century Gothic" w:cs="Arial"/>
        <w:sz w:val="16"/>
        <w:szCs w:val="16"/>
      </w:rPr>
      <w:t>Finance</w:t>
    </w:r>
    <w:r w:rsidR="000D0810">
      <w:rPr>
        <w:rFonts w:ascii="Century Gothic" w:eastAsia="Century Gothic" w:hAnsi="Century Gothic" w:cs="Arial"/>
        <w:sz w:val="16"/>
        <w:szCs w:val="16"/>
      </w:rPr>
      <w:t xml:space="preserve">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865A6A"/>
    <w:multiLevelType w:val="hybridMultilevel"/>
    <w:tmpl w:val="CBE0F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D8C6DE1"/>
    <w:multiLevelType w:val="hybridMultilevel"/>
    <w:tmpl w:val="0E4E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76CB1194"/>
    <w:multiLevelType w:val="hybridMultilevel"/>
    <w:tmpl w:val="DF12722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7"/>
  </w:num>
  <w:num w:numId="7">
    <w:abstractNumId w:val="18"/>
  </w:num>
  <w:num w:numId="8">
    <w:abstractNumId w:val="24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7"/>
  </w:num>
  <w:num w:numId="15">
    <w:abstractNumId w:val="22"/>
  </w:num>
  <w:num w:numId="16">
    <w:abstractNumId w:val="20"/>
  </w:num>
  <w:num w:numId="17">
    <w:abstractNumId w:val="2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16"/>
  </w:num>
  <w:num w:numId="23">
    <w:abstractNumId w:val="1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0C1E76"/>
    <w:rsid w:val="000D0810"/>
    <w:rsid w:val="00107038"/>
    <w:rsid w:val="0013085B"/>
    <w:rsid w:val="001A3F19"/>
    <w:rsid w:val="003156FC"/>
    <w:rsid w:val="00374361"/>
    <w:rsid w:val="003B4510"/>
    <w:rsid w:val="004642C5"/>
    <w:rsid w:val="005304C2"/>
    <w:rsid w:val="005A452B"/>
    <w:rsid w:val="005C1210"/>
    <w:rsid w:val="00615202"/>
    <w:rsid w:val="00804750"/>
    <w:rsid w:val="00813E4F"/>
    <w:rsid w:val="00832BD5"/>
    <w:rsid w:val="00865551"/>
    <w:rsid w:val="00875BB3"/>
    <w:rsid w:val="008C12F0"/>
    <w:rsid w:val="00913DD1"/>
    <w:rsid w:val="00915EC4"/>
    <w:rsid w:val="00917B52"/>
    <w:rsid w:val="009C60D0"/>
    <w:rsid w:val="00A17486"/>
    <w:rsid w:val="00A40E26"/>
    <w:rsid w:val="00A418C8"/>
    <w:rsid w:val="00A42712"/>
    <w:rsid w:val="00A46911"/>
    <w:rsid w:val="00AA470E"/>
    <w:rsid w:val="00AD261C"/>
    <w:rsid w:val="00B10CC4"/>
    <w:rsid w:val="00B51D4C"/>
    <w:rsid w:val="00B63B0B"/>
    <w:rsid w:val="00BC6542"/>
    <w:rsid w:val="00BE28C6"/>
    <w:rsid w:val="00C414DA"/>
    <w:rsid w:val="00C7772E"/>
    <w:rsid w:val="00CC75EE"/>
    <w:rsid w:val="00CE74AB"/>
    <w:rsid w:val="00CF2381"/>
    <w:rsid w:val="00D1559E"/>
    <w:rsid w:val="00E57066"/>
    <w:rsid w:val="00F448D3"/>
    <w:rsid w:val="00FE01A2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CDF88-1AE0-46CC-95A4-17FAB77E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2012-09-29T00:58:00Z</cp:lastPrinted>
  <dcterms:created xsi:type="dcterms:W3CDTF">2020-03-17T19:16:00Z</dcterms:created>
  <dcterms:modified xsi:type="dcterms:W3CDTF">2020-03-20T03:35:00Z</dcterms:modified>
</cp:coreProperties>
</file>