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52" w:rsidRPr="00917B52" w:rsidRDefault="00917B52" w:rsidP="00917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7B52">
        <w:rPr>
          <w:rFonts w:ascii="Arial" w:eastAsia="Times New Roman" w:hAnsi="Arial" w:cs="Arial"/>
          <w:b/>
          <w:sz w:val="28"/>
          <w:szCs w:val="28"/>
        </w:rPr>
        <w:t>CHARGE NURSE/CHIEF PARAMEDIC</w:t>
      </w:r>
    </w:p>
    <w:p w:rsidR="00917B52" w:rsidRPr="00917B52" w:rsidRDefault="00917B52" w:rsidP="00917B5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917B52" w:rsidRPr="00917B52" w:rsidRDefault="00917B52" w:rsidP="00917B52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17B52">
        <w:rPr>
          <w:rFonts w:ascii="Arial" w:eastAsia="Times New Roman" w:hAnsi="Arial" w:cs="Times New Roman"/>
          <w:b/>
          <w:szCs w:val="24"/>
        </w:rPr>
        <w:t xml:space="preserve">Mission: </w:t>
      </w:r>
      <w:r w:rsidRPr="00917B52">
        <w:rPr>
          <w:rFonts w:ascii="Arial" w:eastAsia="Times New Roman" w:hAnsi="Arial" w:cs="Times New Roman"/>
          <w:szCs w:val="24"/>
        </w:rPr>
        <w:t>Coordinate and collaborate with the medical staff to develop and maintain patient treatment area.</w:t>
      </w:r>
    </w:p>
    <w:p w:rsidR="00917B52" w:rsidRPr="00917B52" w:rsidRDefault="00917B52" w:rsidP="00917B52">
      <w:pPr>
        <w:tabs>
          <w:tab w:val="left" w:leader="underscore" w:pos="1440"/>
          <w:tab w:val="left" w:leader="underscore" w:pos="2880"/>
          <w:tab w:val="left" w:leader="underscore" w:pos="4320"/>
          <w:tab w:val="left" w:leader="underscore" w:pos="79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1026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17B52" w:rsidRPr="00917B52" w:rsidTr="00357A64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17B52" w:rsidRPr="00917B52" w:rsidRDefault="00917B52" w:rsidP="00917B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917B5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Section Chief 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917B52" w:rsidRPr="00917B52" w:rsidRDefault="00917B52" w:rsidP="00917B52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917B5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917B52" w:rsidRDefault="00917B52" w:rsidP="00917B52">
      <w:pPr>
        <w:tabs>
          <w:tab w:val="left" w:leader="underscore" w:pos="61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p w:rsidR="00357A64" w:rsidRPr="00917B52" w:rsidRDefault="00357A64" w:rsidP="00917B52">
      <w:pPr>
        <w:tabs>
          <w:tab w:val="left" w:leader="underscore" w:pos="61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Cs w:val="20"/>
        </w:rPr>
      </w:pP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0"/>
        <w:gridCol w:w="900"/>
        <w:gridCol w:w="900"/>
      </w:tblGrid>
      <w:tr w:rsidR="00917B52" w:rsidRPr="00917B52" w:rsidTr="00917B52">
        <w:trPr>
          <w:trHeight w:val="400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Medical Operations Chief/Chief Nursing Officer.  Obtain packet containing Charge Nurse Job Action Sheet.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 chart.  Put on position identification (if provided).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Receive assigned radio (when applicable) and establish two-way communications with the Communications Unit Leader.  Receive just-in-time training for the radio if needed.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command staff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; ensure accurate contact info on hand for </w:t>
            </w:r>
            <w:r w:rsidRPr="009A0506">
              <w:rPr>
                <w:rFonts w:ascii="Arial" w:eastAsia="Times New Roman" w:hAnsi="Arial" w:cs="Arial"/>
                <w:sz w:val="20"/>
                <w:szCs w:val="20"/>
              </w:rPr>
              <w:t>Medical Director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 and others (when applicable).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Assign and brief Team Unit Leaders.</w:t>
            </w:r>
          </w:p>
          <w:p w:rsidR="00357A64" w:rsidRPr="000D740B" w:rsidRDefault="00357A64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Establish treatment areas and assign staff to designated treatment areas.</w:t>
            </w:r>
          </w:p>
          <w:p w:rsidR="00357A64" w:rsidRPr="000D740B" w:rsidRDefault="00357A64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Assess problems and treatment needs in each treatment area; coordinating the staffing, equipment, and supplies for each treatment area to meet needs.  Coordinate with the Section Chiefs as appropriate to meet needs.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9429E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Medical Operations Chief/Chief Nurse and Medical Director to discuss the medical care plan of action and staffing in all patient treatment areas.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E5F0A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5F0A" w:rsidRPr="000D740B" w:rsidRDefault="005E5F0A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FB2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5F0A" w:rsidRPr="00917B52" w:rsidRDefault="005E5F0A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5F0A" w:rsidRPr="00917B52" w:rsidRDefault="005E5F0A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Ensure that medical staff checks equipment such as: </w:t>
            </w:r>
          </w:p>
          <w:p w:rsidR="00357A64" w:rsidRPr="000D740B" w:rsidRDefault="00357A64" w:rsidP="00357A6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Zoll Monitor </w:t>
            </w:r>
          </w:p>
          <w:p w:rsidR="00357A64" w:rsidRPr="000D740B" w:rsidRDefault="00357A64" w:rsidP="00357A6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check off sheet to ensure that all parts are present</w:t>
            </w:r>
          </w:p>
          <w:p w:rsidR="00357A64" w:rsidRPr="000D740B" w:rsidRDefault="00357A64" w:rsidP="00357A6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Zoll monitor is functioning properly</w:t>
            </w:r>
          </w:p>
          <w:p w:rsidR="00357A64" w:rsidRPr="000D740B" w:rsidRDefault="00357A64" w:rsidP="00357A6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battery is properly charged</w:t>
            </w:r>
          </w:p>
          <w:p w:rsidR="00357A64" w:rsidRPr="000D740B" w:rsidRDefault="00357A64" w:rsidP="00357A6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all staff receives just in time training for the Zoll monitor</w:t>
            </w:r>
          </w:p>
          <w:p w:rsidR="00357A64" w:rsidRPr="000D740B" w:rsidRDefault="00357A64" w:rsidP="00357A6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Glucose monitor</w:t>
            </w:r>
          </w:p>
          <w:p w:rsidR="00357A64" w:rsidRPr="000D740B" w:rsidRDefault="00357A64" w:rsidP="00357A6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staff receives just in time training for the Glucose monitor</w:t>
            </w:r>
          </w:p>
          <w:p w:rsidR="00357A64" w:rsidRPr="000D740B" w:rsidRDefault="00357A64" w:rsidP="00357A6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glucose monitor has test strips, lancets,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lcohol wipes, and bandages or 2x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2 gauze</w:t>
            </w:r>
          </w:p>
          <w:p w:rsidR="00357A64" w:rsidRPr="000D740B" w:rsidRDefault="00357A64" w:rsidP="00357A6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Stat Back-packs</w:t>
            </w:r>
          </w:p>
          <w:p w:rsidR="00357A64" w:rsidRPr="000D740B" w:rsidRDefault="00357A64" w:rsidP="00357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contents of back-pack by reviewing the content list found in each bag- alert assigned team member if contents are missing</w:t>
            </w:r>
          </w:p>
          <w:p w:rsidR="00357A64" w:rsidRPr="000D740B" w:rsidRDefault="00357A64" w:rsidP="00357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Review the process for keeping track of items used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Ensure that appropriate standards of care are being used in all patient care areas (blood borne pathogens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personal protective equipment</w:t>
            </w: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).  Arrange for just-in-time training for patient care providers.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Ensure that patient care providers understand and have access to all nursing notes and pertinent forms needed for patient care.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>Receive, coordinate, and forward requests for personnel and supplies to the Medical Operations Chief/Chief Nurse or others if so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40B">
              <w:rPr>
                <w:rFonts w:ascii="Arial" w:eastAsia="Times New Roman" w:hAnsi="Arial" w:cs="Arial"/>
                <w:sz w:val="20"/>
                <w:szCs w:val="20"/>
              </w:rPr>
              <w:t xml:space="preserve">Participate in briefings and meetings as requested. </w:t>
            </w:r>
          </w:p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917B52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917B52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57A64" w:rsidRPr="00917B52" w:rsidTr="00917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4" w:type="pct"/>
          </w:tcPr>
          <w:p w:rsidR="00357A64" w:rsidRPr="00917B52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3" w:type="pct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63" w:type="pct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357A64" w:rsidRPr="00917B52" w:rsidTr="00917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4" w:type="pct"/>
          </w:tcPr>
          <w:p w:rsidR="00357A64" w:rsidRPr="00917B52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3" w:type="pct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63" w:type="pct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357A64" w:rsidRPr="00917B52" w:rsidTr="00917B52">
        <w:trPr>
          <w:trHeight w:val="445"/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patient records are being prepared correctly and collected.</w:t>
            </w:r>
          </w:p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your physical readiness through proper nutrition, water intake and rest.</w:t>
            </w:r>
          </w:p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Advise Medical Operations Chief/ Chief Nurse immediately of any operational issues you are unable to correct.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Report equipment and supply needs to the Medical Operations Chief/Chief Nurse and Logistics Chief,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357A64" w:rsidRPr="00917B52" w:rsidTr="00917B52">
        <w:trPr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5E5F0A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rPr>
          <w:tblHeader/>
        </w:trPr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Ensure staff health and safety issues are being addressed; resolve with Medical Operations Chief/Chief Nurse, as appropriate.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0D740B">
              <w:rPr>
                <w:rFonts w:ascii="Arial" w:eastAsia="Times New Roman" w:hAnsi="Arial" w:cs="Arial"/>
                <w:spacing w:val="-3"/>
                <w:sz w:val="20"/>
              </w:rPr>
              <w:t>Develop and submit an action plan to Medical Operations Chief/Chief Nurse when requested.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the patient status and location information is being regularly submitted to the Patient Tracking Scribe or other appropriate person.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In collaboration with the Medical Operations Chief/Chief Nurse, prioritize and collaborate patient transfers to hospitals and other facilities with the Logistics Chief and the Discharge Team Leader or other appropriate personas directed.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357A64" w:rsidRPr="00917B52" w:rsidTr="00917B52">
        <w:tc>
          <w:tcPr>
            <w:tcW w:w="407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7A64" w:rsidRPr="000D740B" w:rsidRDefault="00357A64" w:rsidP="00357A6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shift change, brief your replacement on the situation, ongoing operational issues and other relevant incident information.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7A64" w:rsidRPr="00917B52" w:rsidRDefault="00357A64" w:rsidP="00357A6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</w:tbl>
    <w:p w:rsidR="00917B52" w:rsidRDefault="00917B52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917B52">
        <w:rPr>
          <w:rFonts w:ascii="Arial" w:eastAsia="Times New Roman" w:hAnsi="Arial" w:cs="Times New Roman"/>
          <w:szCs w:val="24"/>
        </w:rPr>
        <w:t xml:space="preserve">                 </w:t>
      </w:r>
    </w:p>
    <w:p w:rsidR="00D71F26" w:rsidRDefault="00D71F26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57A64" w:rsidRDefault="00357A64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57A64" w:rsidRDefault="00357A64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57A64" w:rsidRDefault="00357A64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57A64" w:rsidRPr="00917B52" w:rsidRDefault="00357A64" w:rsidP="00917B52">
      <w:pPr>
        <w:tabs>
          <w:tab w:val="left" w:pos="2145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68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2"/>
        <w:gridCol w:w="898"/>
        <w:gridCol w:w="900"/>
      </w:tblGrid>
      <w:tr w:rsidR="00917B52" w:rsidRPr="00917B52" w:rsidTr="00917B52">
        <w:trPr>
          <w:trHeight w:val="454"/>
          <w:tblHeader/>
        </w:trPr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F04017" w:rsidP="00917B5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lastRenderedPageBreak/>
              <w:t>End Shift/</w:t>
            </w:r>
            <w:r w:rsidR="00917B52" w:rsidRPr="00917B5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7B52" w:rsidRPr="00917B52" w:rsidRDefault="00917B52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17B5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 xml:space="preserve">Ensure the quality of care is maintained during the transfer of patients to other facilities.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E5F0A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E5F0A" w:rsidRPr="000D740B" w:rsidRDefault="005E5F0A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E5F0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5F0A" w:rsidRPr="00917B52" w:rsidRDefault="005E5F0A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E5F0A" w:rsidRPr="00917B52" w:rsidRDefault="005E5F0A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Ensure return/retrieval of equipment and supplies and return all assigned equipment.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deactivation of your position, brief the Medical Operation Chief/Chief Nursing Officer on current problems, outstanding issues, and follow-up requirements.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Planning Section Chief, as appropriate.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Submit comments to the after action report.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09429E" w:rsidRPr="00917B52" w:rsidTr="00917B52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29E" w:rsidRPr="000D740B" w:rsidRDefault="0009429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D740B">
              <w:rPr>
                <w:rFonts w:ascii="Arial" w:eastAsia="Times New Roman" w:hAnsi="Arial" w:cs="Arial"/>
                <w:sz w:val="20"/>
              </w:rPr>
              <w:t>Participate in stress management and after-action debriefings as directed.  Participate in other briefings and meetings as required.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429E" w:rsidRPr="00917B52" w:rsidRDefault="0009429E" w:rsidP="00917B5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3156FC" w:rsidRPr="00917B52" w:rsidRDefault="003156FC" w:rsidP="00917B52">
      <w:bookmarkStart w:id="0" w:name="_GoBack"/>
      <w:bookmarkEnd w:id="0"/>
    </w:p>
    <w:sectPr w:rsidR="003156FC" w:rsidRPr="00917B52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71" w:rsidRDefault="00851A71" w:rsidP="00CC75EE">
      <w:pPr>
        <w:spacing w:after="0" w:line="240" w:lineRule="auto"/>
      </w:pPr>
      <w:r>
        <w:separator/>
      </w:r>
    </w:p>
  </w:endnote>
  <w:endnote w:type="continuationSeparator" w:id="0">
    <w:p w:rsidR="00851A71" w:rsidRDefault="00851A71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71" w:rsidRDefault="00851A71" w:rsidP="00CC75EE">
      <w:pPr>
        <w:spacing w:after="0" w:line="240" w:lineRule="auto"/>
      </w:pPr>
      <w:r>
        <w:separator/>
      </w:r>
    </w:p>
  </w:footnote>
  <w:footnote w:type="continuationSeparator" w:id="0">
    <w:p w:rsidR="00851A71" w:rsidRDefault="00851A71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Job Action Sheet</w:t>
    </w: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917B52" w:rsidRPr="00917B52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>TMTS Operations Guide</w:t>
    </w:r>
    <w:r w:rsidRPr="00917B5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917B52">
      <w:rPr>
        <w:rFonts w:ascii="Century Gothic" w:eastAsia="Century Gothic" w:hAnsi="Century Gothic" w:cs="Arial"/>
        <w:b/>
        <w:sz w:val="16"/>
        <w:szCs w:val="16"/>
      </w:rPr>
      <w:tab/>
    </w:r>
    <w:r w:rsidRPr="00917B52">
      <w:rPr>
        <w:rFonts w:ascii="Century Gothic" w:eastAsia="Century Gothic" w:hAnsi="Century Gothic" w:cs="Arial"/>
        <w:b/>
        <w:sz w:val="16"/>
        <w:szCs w:val="16"/>
      </w:rPr>
      <w:tab/>
      <w:t>CHARGE NURSE/CHIEF PARAMEDIC</w:t>
    </w:r>
  </w:p>
  <w:p w:rsidR="00CC75EE" w:rsidRDefault="00917B52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917B52">
      <w:rPr>
        <w:rFonts w:ascii="Century Gothic" w:eastAsia="Century Gothic" w:hAnsi="Century Gothic" w:cs="Arial"/>
        <w:sz w:val="16"/>
        <w:szCs w:val="16"/>
      </w:rPr>
      <w:tab/>
    </w:r>
    <w:r w:rsidRPr="00917B5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917B52">
      <w:rPr>
        <w:rFonts w:ascii="Century Gothic" w:eastAsia="Century Gothic" w:hAnsi="Century Gothic" w:cs="Arial"/>
        <w:sz w:val="16"/>
        <w:szCs w:val="16"/>
      </w:rPr>
      <w:fldChar w:fldCharType="begin"/>
    </w:r>
    <w:r w:rsidRPr="00917B5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917B52">
      <w:rPr>
        <w:rFonts w:ascii="Century Gothic" w:eastAsia="Century Gothic" w:hAnsi="Century Gothic" w:cs="Arial"/>
        <w:sz w:val="16"/>
        <w:szCs w:val="16"/>
      </w:rPr>
      <w:fldChar w:fldCharType="separate"/>
    </w:r>
    <w:r w:rsidR="00357A64">
      <w:rPr>
        <w:rFonts w:ascii="Century Gothic" w:eastAsia="Century Gothic" w:hAnsi="Century Gothic" w:cs="Arial"/>
        <w:noProof/>
        <w:sz w:val="16"/>
        <w:szCs w:val="16"/>
      </w:rPr>
      <w:t>3</w:t>
    </w:r>
    <w:r w:rsidRPr="00917B52">
      <w:rPr>
        <w:rFonts w:ascii="Century Gothic" w:eastAsia="Century Gothic" w:hAnsi="Century Gothic" w:cs="Arial"/>
        <w:sz w:val="16"/>
        <w:szCs w:val="16"/>
      </w:rPr>
      <w:fldChar w:fldCharType="end"/>
    </w:r>
  </w:p>
  <w:p w:rsidR="00357A64" w:rsidRPr="00917B52" w:rsidRDefault="00357A64" w:rsidP="00917B5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9429E"/>
    <w:rsid w:val="001A3F19"/>
    <w:rsid w:val="003156FC"/>
    <w:rsid w:val="00357A64"/>
    <w:rsid w:val="004642C5"/>
    <w:rsid w:val="005A452B"/>
    <w:rsid w:val="005E5F0A"/>
    <w:rsid w:val="007C60F6"/>
    <w:rsid w:val="00851A71"/>
    <w:rsid w:val="00875BB3"/>
    <w:rsid w:val="00917B52"/>
    <w:rsid w:val="00AD261C"/>
    <w:rsid w:val="00B10CC4"/>
    <w:rsid w:val="00C22276"/>
    <w:rsid w:val="00C7416C"/>
    <w:rsid w:val="00CC75EE"/>
    <w:rsid w:val="00CE74AB"/>
    <w:rsid w:val="00D71F26"/>
    <w:rsid w:val="00F04017"/>
    <w:rsid w:val="00F06782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A6A0"/>
  <w15:docId w15:val="{CFAD90E5-A98E-4D4B-8367-90E6BD2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9</cp:revision>
  <cp:lastPrinted>2012-09-26T01:38:00Z</cp:lastPrinted>
  <dcterms:created xsi:type="dcterms:W3CDTF">2012-07-14T17:26:00Z</dcterms:created>
  <dcterms:modified xsi:type="dcterms:W3CDTF">2020-03-20T03:16:00Z</dcterms:modified>
</cp:coreProperties>
</file>